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80" w:line="240"/>
        <w:ind w:right="0" w:left="0" w:firstLine="0"/>
        <w:jc w:val="center"/>
        <w:rPr>
          <w:rFonts w:ascii="Calibri" w:hAnsi="Calibri" w:cs="Calibri" w:eastAsia="Calibri"/>
          <w:b/>
          <w:color w:val="17365D"/>
          <w:spacing w:val="5"/>
          <w:position w:val="0"/>
          <w:sz w:val="34"/>
          <w:shd w:fill="auto" w:val="clear"/>
        </w:rPr>
      </w:pPr>
      <w:r>
        <w:rPr>
          <w:rFonts w:ascii="Calibri" w:hAnsi="Calibri" w:cs="Calibri" w:eastAsia="Calibri"/>
          <w:b/>
          <w:color w:val="17365D"/>
          <w:spacing w:val="5"/>
          <w:position w:val="0"/>
          <w:sz w:val="34"/>
          <w:shd w:fill="auto" w:val="clear"/>
        </w:rPr>
        <w:t xml:space="preserve">ISO 30405:2023 - Human Resource Management - Guidelines on Recruitment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1. Program Initiation &amp; Recruitment Readiness Assessment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ISO 30405 Implementation Charter.docx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Scope &amp; Applicability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Current Recruitment Practice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Existing Recruitment Documentation Review.xlsx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Maturity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Gap &amp; Improvement Action Plan.xlsx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Implementation Roadmap.xlsx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Roles &amp; RACI Matrix.xlsx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Project Kick-off Slide.pptx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2. Recruitment Policy, Governance, Ethics &amp; Fairness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Policy.docx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Governance Framework.docx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Roles Responsibilities &amp; Authorities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Decision &amp; Approval Authority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Ethics &amp; Fairness Principles.docx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Equal Opportunity &amp; Inclusive Recruitment Checklist.xlsx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Conflict of Interest Declaration.docx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Data Privacy &amp; Confidentiality Checklist.xlsx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Governance Calendar.xlsx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Policy Awareness Slide.pptx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3. Workforce Demand, Vacancy &amp; Role Planning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Demand Plan.xlsx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Vacancy &amp; Position Requisition Form.docx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Requisition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Job Analysis Worksheet.xlsx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Job Description Template.docx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Person Specification Template.docx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Role Competency Profile.xlsx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Essential &amp; Desirable Criteria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Priority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Vacancy Approval Tracker.xlsx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4. Recruitment Strategy &amp; Sourcing Planning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Strategy Template.docx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Campaign Plan.xlsx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Sourcing Channel Selection Matrix.xlsx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Target Candidate Profile.xlsx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Talent Pool &amp; Pipeline Plan.xlsx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Internal Recruitment &amp; Mobility Plan.xlsx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Employee Referral Sourcing Plan.xlsx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External Recruitment Agency Plan.xlsx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Diversity &amp; Inclusive Sourcing Plan.xlsx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Campaign Budget Tracker.xlsx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Sourcing Activity Tracker.xlsx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5. Candidate Attraction &amp; Recruitment Communication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Job Advertisement Template.docx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Inclusive Job Advertisement Review Checklist.xlsx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Employer Value Proposition Recruitment Brief.docx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Career Site Recruitment Content Checklist.xlsx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Application Instructions Template.docx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Communication Plan.xlsx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FAQ Template.docx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Event &amp; Campaign Tracker.xlsx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Enquiry Log.xlsx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Talent Community Register.xlsx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6. Application, Screening &amp; Shortlisting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Application Form.docx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Applicant Tracking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Minimum Eligibility Screening Checklist.xlsx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Application Screening Criteria Matrix.xlsx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CV / Resume Screening Scorecard.xlsx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Screening Record.xlsx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Conflict &amp; Relationship Declaration.docx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Longlist Evaluation Matrix.xlsx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Shortlist Decision Matrix.xlsx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Shortlist Approval Record.docx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Status Communication Templates.docx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7. Candidate Assessment &amp; Interview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Assessment Plan.docx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Assessment Criteria &amp; Weighting Matrix.xlsx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Structured Interview Guide.docx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Interview Question Bank.docx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Interview Evaluation Scorecard.xlsx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Competency-Based Interview Scorecard.xlsx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Technical Assessment Template.xlsx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Work Sample Assessment Rubric.xlsx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Assessment Centre Evaluation Workbook.xlsx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Interview Panel Roles &amp; Guidance.docx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Interviewer Conflict of Interest Declaration.docx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Assessment Accommodation Record.docx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Assessment Evidence Register.xlsx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8. Selection, Decision &amp; Pre-Employment Verification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Comparison &amp; Selection Matrix.xlsx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Final Selection Recommendation.docx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Selection Decision Record.docx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Reference Check Form.docx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Qualification Verification Checklist.xlsx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Employment History Verification Checklist.xlsx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Background Screening Checklist.xlsx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Right-to-Work / Employment Eligibility Checklist.xlsx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Pre-Employment Requirements Tracker.xlsx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Selection Exception &amp; Risk Approval Form.docx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Final Hiring Approval Form.docx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Feedback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9. Offer, Employment, Candidate Experience &amp; Handover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Offer Approval Form.docx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Employment Offer Letter Template.docx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Compensation &amp; Offer Alignment Worksheet.xlsx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Offer Negotiation Tracker.xlsx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Offer Acceptance &amp; Decline Register.xlsx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Experience Survey.docx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Experience Results Workbook.xlsx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Unsuccessful Candidate Communication Template.docx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Pre-Boarding Handover Checklist.xlsx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New Hire Information Transfer Form.docx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Case Closure Checklist.xlsx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10. External Recruiters &amp; Recruitment Service Providers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Service Provider Requirements.docx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Agency Qualification Checklist.xlsx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Approved Recruitment Provider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Agency Service Level Agreement Template.docx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Agency Candidate Submission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External Recruiter Compliance Checklist.xlsx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Third-Party Candidate Data Protection Checklist.xlsx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Provider Performance Scorecard.xlsx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Agency Issue &amp; Escalation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Provider Review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11. Recruitment Metrics, Evaluation &amp; Candidate Experience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KPI Register.xlsx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Funnel Dashboard.xlsx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Time-to-Fill &amp; Time-to-Hire Tracker.xlsx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Cost-per-Hire Tracker.xlsx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Source Effectiveness Analysis.xlsx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Shortlist-to-Hire Conversion Tracker.xlsx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Offer Acceptance Rate Tracker.xlsx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Candidate Experience Dashboard.xlsx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Diversity Metrics Workbook.xlsx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Hiring Manager Satisfaction Survey.docx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New Hire Quality Feedback Form.docx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Effectiveness Review.xlsx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Monthly Recruitment Performance Report.docx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Performance Review Slide.pptx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12. Review, Learning, Improvement &amp; Operational Handover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Process Review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Policy &amp; Procedure Review Schedule.xlsx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Hiring Manager Feedback Register.xlsx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New Hire Recruitment Feedback Register.xlsx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Issue &amp; Improvement Register.xlsx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Lessons Learned Register.xlsx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Improvement Action Plan.xlsx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Recruitment Practice Maturity Reassessment.xlsx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Annual Recruitment Review Plan.xlsx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Annual Recruitment Effectiveness Report.docx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Operational Handover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Consultant Handover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Final Implementation Report.docx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Final Executive Handover Slide.pptx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num w:numId="3">
    <w:abstractNumId w:val="66"/>
  </w:num>
  <w:num w:numId="5">
    <w:abstractNumId w:val="60"/>
  </w:num>
  <w:num w:numId="7">
    <w:abstractNumId w:val="54"/>
  </w:num>
  <w:num w:numId="9">
    <w:abstractNumId w:val="48"/>
  </w:num>
  <w:num w:numId="11">
    <w:abstractNumId w:val="42"/>
  </w:num>
  <w:num w:numId="13">
    <w:abstractNumId w:val="36"/>
  </w:num>
  <w:num w:numId="15">
    <w:abstractNumId w:val="30"/>
  </w:num>
  <w:num w:numId="17">
    <w:abstractNumId w:val="24"/>
  </w:num>
  <w:num w:numId="19">
    <w:abstractNumId w:val="18"/>
  </w:num>
  <w:num w:numId="21">
    <w:abstractNumId w:val="12"/>
  </w:num>
  <w:num w:numId="23">
    <w:abstractNumId w:val="6"/>
  </w:num>
  <w:num w:numId="2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