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6"/>
          <w:shd w:fill="auto" w:val="clear"/>
        </w:rPr>
        <w:t xml:space="preserve">ISO 10393:2013 - Consumer Product Recall - Guidelines for Suppliers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1. Recall Program Initiation &amp; Preparedness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ISO 10393 Recall Program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Product Recall Applicability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Portfolio &amp; Recall Scope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Current Recall Capability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Existing Recall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Preparedness Gap &amp;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Program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Readiness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Program Kick-off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2. Recall Governance, Roles &amp; Decision Authority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Product Recall Policy.docx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Governance Framework.docx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Management Team Terms of Reference.docx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Team Roles &amp; Responsibilities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Decision Authority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Escalation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Team Contact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External Expert &amp; Service Provider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Governance Meeting Pack.docx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Executive Recall Awareness Slide.pptx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3. Legal, Regulatory &amp; Market Requirements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Recall Legal &amp; Regulatory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Market &amp; Jurisdiction Requirements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Regulatory Notification Requirements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Mandatory Reporting Timeframe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&amp; Retailer Recall Requirements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Contractual Recall Obligations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Regulator Contact Directory.xlsx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Compliance Review Checklist.xlsx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Regulatory Notification Template.docx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4. Product Incident Intake &amp; Recall Risk Assessment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Safety Incident Intake Form.docx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Incident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Initial Recall Screening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Risk Assessment Methodology.docx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Harm Severity Criteria.xlsx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Exposure &amp; Probability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Recall Risk Assessment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Vulnerable Consumer Assessment.xlsx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Incident Investigation Worksheet.xlsx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Risk Evaluation &amp; Recommendation Report.docx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5. Recall Decision, Classification &amp; Action Strategy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Decision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Decision Record.docx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Classification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Corrective Action Options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vs Repair / Retrofit / Refund / Replacement Decision Matrix.xlsx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Strategy Template.docx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Objectives &amp; Success Criteria.xlsx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Action Plan.xlsx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Approval &amp; Authorization Form.docx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Decision Executive Brief.pptx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6. Product Identification, Traceability &amp; Recall Scope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Traceability Procedure.docx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Identification &amp; Coding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Batch Lot Serial Number Traceability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Production &amp; Distribution Traceability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Retailer Distributor Destination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Population Determination Workbook.xlsx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Affected Product Scope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Geographic Recall Scope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Inventory Location &amp; Quantity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Traceability Gap &amp; Uncertainty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Scope Approval Record.docx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7. Recall Communication &amp; Stakeholder Notification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Communication Plan.docx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Stakeholder Notification Matrix.xlsx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Recall Notice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&amp; Retailer Recall Notice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Distributor Recall Instruction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Supplier Recall Notification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Regulatory Recall Notification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Media Holding Statement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Public Recall Announcement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Website &amp; Social Media Recall Message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FAQ Template.docx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Call Centre / Customer Service Script.docx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Communication Approval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Communication Log.xlsx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8. Recall Execution, Logistics &amp; Consumer Remedy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Execution Procedure.docx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Implementation Checklist.xlsx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Task &amp; Action Tracker.xlsx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Withdrawal &amp; Collection Plan.xlsx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Returned Product Receipt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Inventory Reconciliation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Quarantine &amp; Segregation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Logistics &amp; Transportation Tracker.xlsx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Claim &amp; Response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Refund / Replacement / Repair / Retrofit Tracker.xlsx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Disposition &amp; Disposal Register.xlsx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Third-Party Recall Service Provider Tracker.xlsx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Daily Situation Report.docx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Operations Dashboard.xlsx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9. Recall Effectiveness Monitoring &amp; Verification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Effectiveness Check Plan.docx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Effectiveness Sampling Plan.xlsx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Customer &amp; Distributor Response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Consumer Response Rate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Product Recovery Rate Tracker.xlsx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Reach &amp; Communication Effectiveness Assessment.xlsx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Effectiveness Check Form.docx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Progress &amp; Completion Dashboard.xlsx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Unrecovered Product Risk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Escalation &amp; Additional Action Assessment.xlsx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Effectiveness Review Report.docx</w:t>
      </w:r>
    </w:p>
    <w:p>
      <w:pPr>
        <w:keepNext w:val="true"/>
        <w:keepLines w:val="true"/>
        <w:spacing w:before="160" w:after="6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6"/>
          <w:shd w:fill="auto" w:val="clear"/>
        </w:rPr>
        <w:t xml:space="preserve">Part 10. Recall Closeout, Root Cause &amp; Continual Improvement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Closeout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Recall Reconciliation Workbook.xlsx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Closure Approval Form.docx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Recall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Root Cause Analysis Template.docx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Corrective &amp; Preventive Action Plan.xlsx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Lessons Learned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Program Improvement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Readiness Reassessment.xlsx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Document &amp; Evidence Index.xlsx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Records Retention Schedule.xlsx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Recall Exercise &amp; Simulation Plan.xlsx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Mock Recall Exercise Record.docx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Annual Recall Readiness Review.xlsx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173"/>
        <w:jc w:val="left"/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1"/>
          <w:shd w:fill="auto" w:val="clear"/>
        </w:rPr>
        <w:t xml:space="preserve">Final Executive Closeout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num w:numId="3">
    <w:abstractNumId w:val="54"/>
  </w:num>
  <w:num w:numId="5">
    <w:abstractNumId w:val="48"/>
  </w:num>
  <w:num w:numId="7">
    <w:abstractNumId w:val="42"/>
  </w:num>
  <w:num w:numId="9">
    <w:abstractNumId w:val="36"/>
  </w:num>
  <w:num w:numId="11">
    <w:abstractNumId w:val="30"/>
  </w:num>
  <w:num w:numId="13">
    <w:abstractNumId w:val="24"/>
  </w:num>
  <w:num w:numId="15">
    <w:abstractNumId w:val="18"/>
  </w:num>
  <w:num w:numId="17">
    <w:abstractNumId w:val="12"/>
  </w:num>
  <w:num w:numId="19">
    <w:abstractNumId w:val="6"/>
  </w:num>
  <w:num w:numId="2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