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  <w:jc w:val="left"/>
      </w:pPr>
      <w:r>
        <w:rPr>
          <w:rFonts w:ascii="Cambria" w:hAnsi="Cambria" w:eastAsia="Cambria" w:cs="Cambria"/>
          <w:b/>
          <w:i w:val="0"/>
          <w:color w:val="1F4E79"/>
          <w:sz w:val="40"/>
        </w:rPr>
        <w:t>INTERNAL ENVIRONMENTAL AUDIT REPORT</w:t>
      </w:r>
    </w:p>
    <w:p>
      <w:pPr>
        <w:spacing w:before="0" w:after="160" w:line="252" w:lineRule="auto"/>
      </w:pPr>
      <w:r>
        <w:rPr>
          <w:rFonts w:ascii="Cambria" w:hAnsi="Cambria" w:eastAsia="Cambria" w:cs="Cambria"/>
          <w:b/>
          <w:i w:val="0"/>
          <w:color w:val="000000"/>
          <w:sz w:val="22"/>
        </w:rPr>
        <w:t>ISO 14001:2026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15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Document Owner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EMS Manager / Audit Programme Manager</w:t>
            </w:r>
          </w:p>
        </w:tc>
        <w:tc>
          <w:tcPr>
            <w:tcW w:type="dxa" w:w="15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Approver</w:t>
            </w:r>
          </w:p>
        </w:tc>
        <w:tc>
          <w:tcPr>
            <w:tcW w:type="dxa" w:w="31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Audit Programme Manager / Top Management</w:t>
            </w:r>
          </w:p>
        </w:tc>
      </w:tr>
      <w:tr>
        <w:tc>
          <w:tcPr>
            <w:tcW w:type="dxa" w:w="15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Classification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INTERNAL</w:t>
            </w:r>
          </w:p>
        </w:tc>
        <w:tc>
          <w:tcPr>
            <w:tcW w:type="dxa" w:w="153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Next Review</w:t>
            </w:r>
          </w:p>
        </w:tc>
        <w:tc>
          <w:tcPr>
            <w:tcW w:type="dxa" w:w="31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2027-09-18</w:t>
            </w:r>
          </w:p>
        </w:tc>
      </w:tr>
    </w:tbl>
    <w:p/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1. Audit Identification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Details</w:t>
            </w:r>
          </w:p>
        </w:tc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 Reference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[AUDIT ID]</w:t>
            </w:r>
          </w:p>
        </w:tc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 Date(s)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[DATE / PERIOD]</w:t>
            </w:r>
          </w:p>
        </w:tc>
      </w:tr>
      <w:tr>
        <w:trPr>
          <w:cantSplit/>
        </w:trPr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Lead Auditor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 Team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[NAME(S) / ROLE(S)]</w:t>
            </w:r>
          </w:p>
        </w:tc>
      </w:tr>
      <w:tr>
        <w:trPr>
          <w:cantSplit/>
        </w:trPr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Audited Area / Process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[AREA / PROCESS / LOCATION]</w:t>
            </w:r>
          </w:p>
        </w:tc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Auditee / Owner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[NAME / ROLE]</w:t>
            </w:r>
          </w:p>
        </w:tc>
      </w:tr>
      <w:tr>
        <w:trPr>
          <w:cantSplit/>
        </w:trPr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 Type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[PLANNED / FOLLOW-UP / SPECIAL]</w:t>
            </w:r>
          </w:p>
        </w:tc>
        <w:tc>
          <w:tcPr>
            <w:tcW w:type="dxa" w:w="187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Report Date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[DATE]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2. Audit Objective, Scope and Criteria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Item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Details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Objective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[WHY THE AUDIT IS BEING CONDUCTED / INTENDED ASSURANCE]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Scope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[ACTIVITIES / LOCATIONS / PROCESSES / EVIDENCE PERIOD]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Criteria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ISO 14001:2026; organization’s EMS procedures/controls; applicable verified legal/other requirements; other approved audit criteria.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Exclusions / Limitations</w:t>
            </w:r>
          </w:p>
        </w:tc>
        <w:tc>
          <w:tcPr>
            <w:tcW w:type="dxa" w:w="72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[NONE / DESCRIBE ACCESS, TIME, SAMPLE OR EVIDENCE LIMITATIONS]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3. Executive Summary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Overall Audit Conclusion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Summary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[CONFORMING / CONFORMING WITH FINDINGS / OTHER ORGANIZATION-DEFINED CONCLUSION]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[CONCISE SUMMARY OF EMS IMPLEMENTATION, KEY STRENGTHS, MATERIAL FINDINGS, ENVIRONMENTAL/COMPLIANCE RISK AND FOLLOW-UP]</w:t>
            </w:r>
          </w:p>
        </w:tc>
      </w:tr>
    </w:tbl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Conformities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OFIs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Minor NCs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Major NCs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High Environmental / Compliance Findings</w:t>
            </w:r>
          </w:p>
        </w:tc>
      </w:tr>
      <w:tr>
        <w:trPr>
          <w:cantSplit/>
        </w:trPr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 ]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4. Audit Coverage and Evidence</w:t>
      </w:r>
    </w:p>
    <w:tbl>
      <w:tblPr>
        <w:tblW w:type="auto" w:w="0"/>
        <w:jc w:val="center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 xml:space="preserve">ILLUSTRATIVE DATA: </w:t>
            </w: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The following five rows are Illustrative Data only and demonstrate the expected level of specificity. Replace or delete them before using this report for an actual audit.</w:t>
            </w:r>
          </w:p>
        </w:tc>
      </w:tr>
    </w:tbl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Data Type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Area / Process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Evidence Sampled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Observation / Interview Focus</w:t>
            </w:r>
          </w:p>
        </w:tc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5"/>
              </w:rPr>
              <w:t>Illustrative Result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Example Data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Warehouse &amp; waste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Illustrative inspection record, area observation and selected waste documentation.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Segregation, storage, labeling and provider interface.</w:t>
            </w:r>
          </w:p>
        </w:tc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Conforming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Example Data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Compliance management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Illustrative obligations register and source-update method.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Applicability, official-source monitoring and evidence of evaluation.</w:t>
            </w:r>
          </w:p>
        </w:tc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Minor NC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Example Data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Procurement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Illustrative supplier onboarding checklist and purchase specifications.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Environmental screening for selected high-impact external services.</w:t>
            </w:r>
          </w:p>
        </w:tc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OFI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Example Data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Emergency preparedness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Illustrative emergency plan, drill schedule and action log.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Credible environmental scenarios, testing and follow-up.</w:t>
            </w:r>
          </w:p>
        </w:tc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Major NC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Example Data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Performance monitoring</w:t>
            </w:r>
          </w:p>
        </w:tc>
        <w:tc>
          <w:tcPr>
            <w:tcW w:type="dxa" w:w="28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Illustrative KPI log and source-data trace.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Data traceability, review and decision trigger.</w:t>
            </w:r>
          </w:p>
        </w:tc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5"/>
              </w:rPr>
              <w:t>Conforming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5. Findings Summary</w:t>
      </w:r>
    </w:p>
    <w:tbl>
      <w:tblPr>
        <w:tblW w:type="auto" w:w="0"/>
        <w:jc w:val="center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 xml:space="preserve">ILLUSTRATIVE DATA: </w:t>
            </w: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These are illustrative examples, not actual audit results. They are intentionally varied so the report demonstrates classification, evidence and follow-up fields.</w:t>
            </w:r>
          </w:p>
        </w:tc>
      </w:tr>
    </w:tbl>
    <w:tbl>
      <w:tblPr>
        <w:tblW w:type="auto" w:w="0"/>
        <w:jc w:val="center"/>
        <w:tblLayout w:type="fixed"/>
        <w:tblLook w:val="04A0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rPr>
          <w:tblHeader w:val="true"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4"/>
              </w:rPr>
              <w:t>Data Type</w:t>
            </w:r>
          </w:p>
        </w:tc>
        <w:tc>
          <w:tcPr>
            <w:tcW w:type="dxa" w:w="11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4"/>
              </w:rPr>
              <w:t>Finding ID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4"/>
              </w:rPr>
              <w:t>Classification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4"/>
              </w:rPr>
              <w:t>Criterion / Theme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4"/>
              </w:rPr>
              <w:t>Environmental Significance</w:t>
            </w:r>
          </w:p>
        </w:tc>
        <w:tc>
          <w:tcPr>
            <w:tcW w:type="dxa" w:w="17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4"/>
              </w:rPr>
              <w:t>Owner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4"/>
              </w:rPr>
              <w:t>Due / Status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Example Data</w:t>
            </w:r>
          </w:p>
        </w:tc>
        <w:tc>
          <w:tcPr>
            <w:tcW w:type="dxa" w:w="11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EX-F-01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Conformity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Operational waste control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17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Warehouse Manager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N/A / No Action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Example Data</w:t>
            </w:r>
          </w:p>
        </w:tc>
        <w:tc>
          <w:tcPr>
            <w:tcW w:type="dxa" w:w="11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EX-F-02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OFI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Supplier environmental screening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17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Procurement Manager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2026-11-15 / Open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Example Data</w:t>
            </w:r>
          </w:p>
        </w:tc>
        <w:tc>
          <w:tcPr>
            <w:tcW w:type="dxa" w:w="11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EX-F-03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Minor NC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Aspect review after operational change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17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Operations Manager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2026-10-31 / In Progress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Example Data</w:t>
            </w:r>
          </w:p>
        </w:tc>
        <w:tc>
          <w:tcPr>
            <w:tcW w:type="dxa" w:w="11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EX-F-04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Major NC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Planned compliance evaluation / objective evidence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High</w:t>
            </w:r>
          </w:p>
        </w:tc>
        <w:tc>
          <w:tcPr>
            <w:tcW w:type="dxa" w:w="17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EMS Manager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2026-09-30 / Blocked</w:t>
            </w:r>
          </w:p>
        </w:tc>
      </w:tr>
      <w:tr>
        <w:trPr>
          <w:cantSplit/>
        </w:trPr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left"/>
            </w:pPr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Example Data</w:t>
            </w:r>
          </w:p>
        </w:tc>
        <w:tc>
          <w:tcPr>
            <w:tcW w:type="dxa" w:w="11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EX-F-05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OFI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Verification of emergency-drill action effectiveness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Medium</w:t>
            </w:r>
          </w:p>
        </w:tc>
        <w:tc>
          <w:tcPr>
            <w:tcW w:type="dxa" w:w="170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Site Manager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4"/>
              </w:rPr>
              <w:t>2026-11-30 / Open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6. Detailed Finding Record</w:t>
      </w:r>
    </w:p>
    <w:tbl>
      <w:tblPr>
        <w:tblW w:type="auto" w:w="0"/>
        <w:jc w:val="center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r>
              <w:rPr>
                <w:rFonts w:ascii="Cambria" w:hAnsi="Cambria" w:eastAsia="Cambria" w:cs="Cambria"/>
                <w:b/>
                <w:i w:val="0"/>
                <w:color w:val="000000"/>
                <w:sz w:val="18"/>
              </w:rPr>
              <w:t xml:space="preserve">NOTE: </w:t>
            </w:r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8"/>
              </w:rPr>
              <w:t>Duplicate this record for each actual finding. Do not copy the illustrative examples above into operational records unless replaced with verified audit evidence.</w:t>
            </w:r>
          </w:p>
        </w:tc>
      </w:tr>
    </w:tbl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Finding ID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[F-XX]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[CONFORMITY / OFI / MINOR NC / MAJOR NC]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 Criterion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[ISO / INTERNAL / VERIFIED LEGAL OR OTHER CRITERION]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Objective Evidence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[OBSERVATION / INTERVIEW / RECORD / SAMPLE / DATE / REFERENCE]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Finding / Gap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[FACTUAL STATEMENT OF THE RESULT OR DEMONSTRATED FAILURE]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Environmental / Compliance Significance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[HIGH / MEDIUM / LOW / N/A - ORGANIZATION-DEFINED]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Immediate Correction / Control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[ACTION / N/A]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Corrective Action Owner / Due Date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[OWNER] / [DATE]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Verification Requirement</w:t>
            </w:r>
          </w:p>
        </w:tc>
        <w:tc>
          <w:tcPr>
            <w:tcW w:type="dxa" w:w="606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[EVIDENCE / EFFECTIVENESS CHECK / RESPONSIBLE VERIFIER]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7. Positive Practices and Opportunities</w:t>
      </w:r>
    </w:p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0"/>
        </w:rPr>
        <w:t>[RECORD VERIFIED POSITIVE PRACTICES OR ADDITIONAL IMPROVEMENT OPPORTUNITIES, IF ANY. DO NOT PRESENT AN OPPORTUNITY FOR IMPROVEMENT AS A NONCONFORMITY WITHOUT EVIDENCE OF A CRITERION FAILURE.]</w:t>
      </w:r>
    </w:p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8. Urgent Environmental / Compliance Escalation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Item</w:t>
            </w:r>
          </w:p>
        </w:tc>
        <w:tc>
          <w:tcPr>
            <w:tcW w:type="dxa" w:w="57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Details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Immediate environmental-control issue identified</w:t>
            </w:r>
          </w:p>
        </w:tc>
        <w:tc>
          <w:tcPr>
            <w:tcW w:type="dxa" w:w="57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[NO / YES - DESCRIBE RESPONSE AND CONTROL]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Potential material compliance concern</w:t>
            </w:r>
          </w:p>
        </w:tc>
        <w:tc>
          <w:tcPr>
            <w:tcW w:type="dxa" w:w="57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[NO / YES - DESCRIBE ESCALATION / VERIFICATION; DO NOT INVENT LEGAL CONCLUSIONS]</w:t>
            </w:r>
          </w:p>
        </w:tc>
      </w:tr>
      <w:tr>
        <w:trPr>
          <w:cantSplit/>
        </w:trPr>
        <w:tc>
          <w:tcPr>
            <w:tcW w:type="dxa" w:w="36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Operational restriction / emergency response required</w:t>
            </w:r>
          </w:p>
        </w:tc>
        <w:tc>
          <w:tcPr>
            <w:tcW w:type="dxa" w:w="57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[NO / YES - DESCRIBE]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9. Prior Findings / Follow-up</w:t>
      </w:r>
    </w:p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0"/>
        </w:rPr>
        <w:t>[RECORD VERIFIED PRIOR FINDINGS, PREVIOUS ACTIONS, VERIFICATION EVIDENCE AND CURRENT CONCLUSION. If there are no applicable prior findings, state “None applicable”.]</w:t>
      </w:r>
    </w:p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10. Closing Meeting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Field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Details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Closing Meeting Date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[DATE / TIME]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Attendees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[NAMES / ROLES]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Findings Presented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[YES / NO]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Material Factual Disagreement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[NONE / DESCRIBE AND RECORD DISPOSITION]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Required Follow-up</w:t>
            </w:r>
          </w:p>
        </w:tc>
        <w:tc>
          <w:tcPr>
            <w:tcW w:type="dxa" w:w="623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[CORRECTIVE ACTION / IMMEDIATE CONTROL / COMPLIANCE VERIFICATION / MANAGEMENT REVIEW / OTHER]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11. Approval and Distribution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6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Name / Position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Signature / Approval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6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Lead Auditor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6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 Programme Manager / EMS Manager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66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Audited Process / Area Owner</w:t>
            </w:r>
          </w:p>
        </w:tc>
        <w:tc>
          <w:tcPr>
            <w:tcW w:type="dxa" w:w="27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[ACKNOWLEDGEMENT]</w:t>
            </w:r>
          </w:p>
        </w:tc>
        <w:tc>
          <w:tcPr>
            <w:tcW w:type="dxa" w:w="243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before="0" w:after="80" w:line="252" w:lineRule="auto"/>
      </w:pPr>
      <w:r>
        <w:rPr>
          <w:rFonts w:ascii="Cambria" w:hAnsi="Cambria" w:eastAsia="Cambria" w:cs="Cambria"/>
          <w:b w:val="0"/>
          <w:i w:val="0"/>
          <w:color w:val="000000"/>
          <w:sz w:val="20"/>
        </w:rPr>
        <w:t>Report distribution: [AUTHORIZED RECIPIENTS]. Sensitive legal, commercial or environmental evidence should be handled in accordance with the organization’s confidentiality and record-control requirements.</w:t>
      </w:r>
    </w:p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12. Record Control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Record</w:t>
            </w:r>
          </w:p>
        </w:tc>
        <w:tc>
          <w:tcPr>
            <w:tcW w:type="dxa" w:w="30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Location / Reference</w:t>
            </w:r>
          </w:p>
        </w:tc>
        <w:tc>
          <w:tcPr>
            <w:tcW w:type="dxa" w:w="39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6"/>
              </w:rPr>
              <w:t>Retention / Handling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Audit report</w:t>
            </w:r>
          </w:p>
        </w:tc>
        <w:tc>
          <w:tcPr>
            <w:tcW w:type="dxa" w:w="30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[REPOSITORY / PATH]</w:t>
            </w:r>
          </w:p>
        </w:tc>
        <w:tc>
          <w:tcPr>
            <w:tcW w:type="dxa" w:w="39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[As defined by the organization’s record retention requirements]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Working evidence</w:t>
            </w:r>
          </w:p>
        </w:tc>
        <w:tc>
          <w:tcPr>
            <w:tcW w:type="dxa" w:w="30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[REPOSITORY / PATH]</w:t>
            </w:r>
          </w:p>
        </w:tc>
        <w:tc>
          <w:tcPr>
            <w:tcW w:type="dxa" w:w="39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Limit access to authorized personnel where evidence is sensitive.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Corrective actions</w:t>
            </w:r>
          </w:p>
        </w:tc>
        <w:tc>
          <w:tcPr>
            <w:tcW w:type="dxa" w:w="30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[CAR / ACTION TRACKER]</w:t>
            </w:r>
          </w:p>
        </w:tc>
        <w:tc>
          <w:tcPr>
            <w:tcW w:type="dxa" w:w="39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6"/>
              </w:rPr>
              <w:t>Retain through verification and the defined retention period.</w:t>
            </w:r>
          </w:p>
        </w:tc>
      </w:tr>
    </w:tbl>
    <w:p>
      <w:pPr>
        <w:pStyle w:val="Heading1"/>
      </w:pPr>
      <w:r>
        <w:rPr>
          <w:rFonts w:ascii="Cambria" w:hAnsi="Cambria" w:eastAsia="Cambria" w:cs="Cambria"/>
          <w:b/>
          <w:i w:val="0"/>
          <w:color w:val="1F4E79"/>
          <w:sz w:val="25"/>
        </w:rPr>
        <w:t>13. Revision History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9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9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r/>
            <w:r>
              <w:rPr>
                <w:rFonts w:ascii="Cambria" w:hAnsi="Cambria" w:eastAsia="Cambria" w:cs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before="0" w:after="20" w:line="252" w:lineRule="auto"/>
      <w:jc w:val="center"/>
    </w:pPr>
    <w:r>
      <w:rPr>
        <w:rFonts w:ascii="Cambria" w:hAnsi="Cambria" w:eastAsia="Cambria" w:cs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before="0" w:after="0" w:line="252" w:lineRule="auto"/>
      <w:jc w:val="center"/>
    </w:pPr>
    <w:r>
      <w:rPr>
        <w:rFonts w:ascii="Cambria" w:hAnsi="Cambria" w:eastAsia="Cambria" w:cs="Cambria"/>
        <w:b w:val="0"/>
        <w:i w:val="0"/>
        <w:color w:val="666666"/>
        <w:sz w:val="16"/>
      </w:rPr>
      <w:t xml:space="preserve">CONTROLLED DOCUMENT | INTERNAL | Page </w:t>
    </w:r>
    <w:r>
      <w:rPr>
        <w:rFonts w:ascii="Cambria" w:hAnsi="Cambria" w:eastAsia="Cambria" w:cs="Cambria"/>
        <w:b w:val="0"/>
        <w:i w:val="0"/>
        <w:color w:val="666666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mbria" w:hAnsi="Cambria" w:eastAsia="Cambria" w:cs="Cambria"/>
        <w:b w:val="0"/>
        <w:i w:val="0"/>
        <w:color w:val="666666"/>
        <w:sz w:val="16"/>
      </w:rPr>
      <w:t xml:space="preserve"> of </w:t>
    </w:r>
    <w:r>
      <w:rPr>
        <w:rFonts w:ascii="Cambria" w:hAnsi="Cambria" w:eastAsia="Cambria" w:cs="Cambria"/>
        <w:b w:val="0"/>
        <w:i w:val="0"/>
        <w:color w:val="666666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  <w:r/>
  </w:p>
  <w:tbl>
    <w:tblPr>
      <w:tblW w:type="auto" w:w="0"/>
      <w:jc w:val="center"/>
      <w:tblLook w:val="04A0"/>
    </w:tblPr>
    <w:tblGrid>
      <w:gridCol w:w="3118"/>
      <w:gridCol w:w="3118"/>
      <w:gridCol w:w="3118"/>
    </w:tblGrid>
    <w:tr>
      <w:tc>
        <w:tcPr>
          <w:tcW w:type="dxa" w:w="1814"/>
          <w:tcBorders>
            <w:top w:val="single" w:sz="3" w:space="0" w:color="B7C9D6"/>
            <w:left w:val="single" w:sz="3" w:space="0" w:color="B7C9D6"/>
            <w:bottom w:val="single" w:sz="3" w:space="0" w:color="B7C9D6"/>
            <w:right w:val="single" w:sz="3" w:space="0" w:color="B7C9D6"/>
            <w:insideH w:val="single" w:sz="3" w:space="0" w:color="B7C9D6"/>
            <w:insideV w:val="single" w:sz="3" w:space="0" w:color="B7C9D6"/>
          </w:tcBorders>
          <w:shd w:fill="F2F2F2" w:val="clear"/>
          <w:tcMar>
            <w:top w:w="50" w:type="dxa"/>
            <w:left w:w="70" w:type="dxa"/>
            <w:bottom w:w="50" w:type="dxa"/>
            <w:right w:w="70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i w:val="0"/>
              <w:color w:val="666666"/>
              <w:sz w:val="15"/>
            </w:rPr>
            <w:t>ORGANIZATION</w:t>
            <w:br/>
            <w:t>LOGO</w:t>
          </w:r>
        </w:p>
      </w:tc>
      <w:tc>
        <w:tcPr>
          <w:tcW w:type="dxa" w:w="5215"/>
          <w:tcBorders>
            <w:top w:val="single" w:sz="3" w:space="0" w:color="B7C9D6"/>
            <w:left w:val="single" w:sz="3" w:space="0" w:color="B7C9D6"/>
            <w:bottom w:val="single" w:sz="3" w:space="0" w:color="B7C9D6"/>
            <w:right w:val="single" w:sz="3" w:space="0" w:color="B7C9D6"/>
            <w:insideH w:val="single" w:sz="3" w:space="0" w:color="B7C9D6"/>
            <w:insideV w:val="single" w:sz="3" w:space="0" w:color="B7C9D6"/>
          </w:tcBorders>
          <w:shd w:fill="EAF3F8" w:val="clear"/>
          <w:tcMar>
            <w:top w:w="50" w:type="dxa"/>
            <w:left w:w="70" w:type="dxa"/>
            <w:bottom w:w="50" w:type="dxa"/>
            <w:right w:w="70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i w:val="0"/>
              <w:color w:val="1F4E79"/>
              <w:sz w:val="17"/>
            </w:rPr>
            <w:t>[ORGANIZATION NAME]</w:t>
            <w:br/>
            <w:t>Internal Environmental Audit Report</w:t>
          </w:r>
        </w:p>
      </w:tc>
      <w:tc>
        <w:tcPr>
          <w:tcW w:type="dxa" w:w="2324"/>
          <w:tcBorders>
            <w:top w:val="single" w:sz="3" w:space="0" w:color="B7C9D6"/>
            <w:left w:val="single" w:sz="3" w:space="0" w:color="B7C9D6"/>
            <w:bottom w:val="single" w:sz="3" w:space="0" w:color="B7C9D6"/>
            <w:right w:val="single" w:sz="3" w:space="0" w:color="B7C9D6"/>
            <w:insideH w:val="single" w:sz="3" w:space="0" w:color="B7C9D6"/>
            <w:insideV w:val="single" w:sz="3" w:space="0" w:color="B7C9D6"/>
          </w:tcBorders>
          <w:shd w:fill="F2F2F2" w:val="clear"/>
          <w:tcMar>
            <w:top w:w="50" w:type="dxa"/>
            <w:left w:w="70" w:type="dxa"/>
            <w:bottom w:w="50" w:type="dxa"/>
            <w:right w:w="70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i w:val="0"/>
              <w:color w:val="000000"/>
              <w:sz w:val="15"/>
            </w:rPr>
            <w:t>EMS-AUD-002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Cambria" w:hAnsi="Cambria" w:eastAsia="Cambria"/>
      <w:b/>
      <w:bCs/>
      <w:color w:val="1F4E7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Cambria" w:hAnsi="Cambria" w:eastAsia="Cambria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 w:eastAsia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Internal Environmental Audit Report</dc:title>
  <dc:subject>Internal EMS audit report template with clearly marked illustrative finding examples.</dc:subject>
  <dc:creator>ISO Toolkits</dc:creator>
  <cp:keywords>ISO 14001:2026; environmental management system; EMS; Internal Environmental Audit Report</cp:keywords>
  <dc:description>ISO Toolkits practical template. www.iso-toolkits.org | info@iso-toolkits.org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